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32EF" w:rsidRPr="00FE2C8D" w:rsidRDefault="002332EF" w:rsidP="00F877A2">
      <w:pPr>
        <w:jc w:val="center"/>
        <w:rPr>
          <w:rFonts w:cstheme="minorHAnsi"/>
          <w:b/>
          <w:bCs/>
        </w:rPr>
      </w:pPr>
      <w:r w:rsidRPr="00FE2C8D">
        <w:rPr>
          <w:rFonts w:cstheme="minorHAnsi"/>
          <w:b/>
          <w:bCs/>
        </w:rPr>
        <w:t>OCT and OCT Angiography in Glaucoma</w:t>
      </w:r>
    </w:p>
    <w:p w:rsidR="002332EF" w:rsidRPr="00FE2C8D" w:rsidRDefault="002332EF" w:rsidP="00F877A2">
      <w:pPr>
        <w:ind w:left="360"/>
        <w:contextualSpacing/>
        <w:jc w:val="center"/>
        <w:rPr>
          <w:rFonts w:cstheme="minorHAnsi"/>
        </w:rPr>
      </w:pPr>
      <w:r w:rsidRPr="00FE2C8D">
        <w:rPr>
          <w:rFonts w:cstheme="minorHAnsi"/>
        </w:rPr>
        <w:t>Greg Caldwell, OD, FAAO</w:t>
      </w:r>
    </w:p>
    <w:p w:rsidR="002332EF" w:rsidRPr="00FE2C8D" w:rsidRDefault="002332EF" w:rsidP="00F877A2">
      <w:pPr>
        <w:ind w:left="360"/>
        <w:contextualSpacing/>
        <w:jc w:val="center"/>
        <w:rPr>
          <w:rFonts w:cstheme="minorHAnsi"/>
        </w:rPr>
      </w:pPr>
      <w:r w:rsidRPr="00FE2C8D">
        <w:rPr>
          <w:rFonts w:cstheme="minorHAnsi"/>
        </w:rPr>
        <w:t>225 Terrace Drive</w:t>
      </w:r>
    </w:p>
    <w:p w:rsidR="002332EF" w:rsidRPr="00FE2C8D" w:rsidRDefault="002332EF" w:rsidP="00F877A2">
      <w:pPr>
        <w:ind w:left="360"/>
        <w:contextualSpacing/>
        <w:jc w:val="center"/>
        <w:rPr>
          <w:rFonts w:cstheme="minorHAnsi"/>
        </w:rPr>
      </w:pPr>
      <w:r w:rsidRPr="00FE2C8D">
        <w:rPr>
          <w:rFonts w:cstheme="minorHAnsi"/>
        </w:rPr>
        <w:t>Lilly, PA 15938</w:t>
      </w:r>
    </w:p>
    <w:p w:rsidR="002332EF" w:rsidRPr="00FE2C8D" w:rsidRDefault="002332EF" w:rsidP="00F877A2">
      <w:pPr>
        <w:ind w:left="360"/>
        <w:contextualSpacing/>
        <w:jc w:val="center"/>
        <w:rPr>
          <w:rFonts w:cstheme="minorHAnsi"/>
        </w:rPr>
      </w:pPr>
      <w:r w:rsidRPr="00FE2C8D">
        <w:rPr>
          <w:rFonts w:cstheme="minorHAnsi"/>
        </w:rPr>
        <w:fldChar w:fldCharType="begin"/>
      </w:r>
      <w:r w:rsidRPr="00FE2C8D">
        <w:rPr>
          <w:rFonts w:cstheme="minorHAnsi"/>
        </w:rPr>
        <w:instrText xml:space="preserve"> HYPERLINK "mailto:Grubod@gmail.com" </w:instrText>
      </w:r>
      <w:r w:rsidRPr="00FE2C8D">
        <w:rPr>
          <w:rFonts w:cstheme="minorHAnsi"/>
        </w:rPr>
        <w:fldChar w:fldCharType="separate"/>
      </w:r>
      <w:r w:rsidRPr="00FE2C8D">
        <w:rPr>
          <w:rStyle w:val="Hyperlink"/>
          <w:rFonts w:cstheme="minorHAnsi"/>
        </w:rPr>
        <w:t>Grubod@gmail.com</w:t>
      </w:r>
      <w:r w:rsidRPr="00FE2C8D">
        <w:rPr>
          <w:rStyle w:val="Hyperlink"/>
          <w:rFonts w:cstheme="minorHAnsi"/>
        </w:rPr>
        <w:fldChar w:fldCharType="end"/>
      </w:r>
    </w:p>
    <w:p w:rsidR="002332EF" w:rsidRPr="00FE2C8D" w:rsidRDefault="002332EF" w:rsidP="00F877A2">
      <w:pPr>
        <w:ind w:left="360"/>
        <w:contextualSpacing/>
        <w:jc w:val="center"/>
        <w:rPr>
          <w:rFonts w:cstheme="minorHAnsi"/>
        </w:rPr>
      </w:pPr>
      <w:r w:rsidRPr="00FE2C8D">
        <w:rPr>
          <w:rFonts w:cstheme="minorHAnsi"/>
        </w:rPr>
        <w:t>814-931-2030 cell #</w:t>
      </w:r>
    </w:p>
    <w:p w:rsidR="002332EF" w:rsidRPr="00FE2C8D" w:rsidRDefault="00F877A2" w:rsidP="00F877A2">
      <w:pPr>
        <w:ind w:left="360"/>
        <w:contextualSpacing/>
        <w:jc w:val="center"/>
        <w:rPr>
          <w:rFonts w:cstheme="minorHAnsi"/>
        </w:rPr>
      </w:pPr>
      <w:r w:rsidRPr="00FE2C8D">
        <w:rPr>
          <w:rFonts w:cstheme="minorHAnsi"/>
        </w:rPr>
        <w:t xml:space="preserve">2 </w:t>
      </w:r>
      <w:r w:rsidR="002332EF" w:rsidRPr="00FE2C8D">
        <w:rPr>
          <w:rFonts w:cstheme="minorHAnsi"/>
        </w:rPr>
        <w:t>hour course</w:t>
      </w:r>
    </w:p>
    <w:p w:rsidR="00F877A2" w:rsidRPr="00FE2C8D" w:rsidRDefault="00F877A2" w:rsidP="00F877A2">
      <w:pPr>
        <w:ind w:left="360"/>
        <w:contextualSpacing/>
        <w:jc w:val="center"/>
        <w:rPr>
          <w:rFonts w:cstheme="minorHAnsi"/>
        </w:rPr>
      </w:pPr>
      <w:r w:rsidRPr="00FE2C8D">
        <w:rPr>
          <w:rFonts w:cstheme="minorHAnsi"/>
        </w:rPr>
        <w:t>CEE</w:t>
      </w:r>
    </w:p>
    <w:p w:rsidR="002332EF" w:rsidRPr="00FE2C8D" w:rsidRDefault="002332EF" w:rsidP="002332EF">
      <w:pPr>
        <w:jc w:val="center"/>
        <w:rPr>
          <w:rFonts w:cstheme="minorHAnsi"/>
        </w:rPr>
      </w:pPr>
    </w:p>
    <w:p w:rsidR="002332EF" w:rsidRPr="00FE2C8D" w:rsidRDefault="002332EF" w:rsidP="002332EF">
      <w:pPr>
        <w:shd w:val="clear" w:color="auto" w:fill="FFFFFF"/>
        <w:spacing w:line="315" w:lineRule="atLeast"/>
        <w:rPr>
          <w:rFonts w:eastAsia="Times New Roman" w:cstheme="minorHAnsi"/>
          <w:b/>
          <w:bCs/>
          <w:color w:val="000000"/>
        </w:rPr>
      </w:pPr>
      <w:r w:rsidRPr="00FE2C8D">
        <w:rPr>
          <w:rFonts w:eastAsia="Times New Roman" w:cstheme="minorHAnsi"/>
          <w:b/>
          <w:bCs/>
          <w:color w:val="000000"/>
        </w:rPr>
        <w:t>Course Description:</w:t>
      </w:r>
    </w:p>
    <w:p w:rsidR="002332EF" w:rsidRPr="00FE2C8D" w:rsidRDefault="002332EF" w:rsidP="002332EF">
      <w:pPr>
        <w:shd w:val="clear" w:color="auto" w:fill="FFFFFF"/>
        <w:spacing w:line="315" w:lineRule="atLeast"/>
        <w:rPr>
          <w:rFonts w:eastAsia="Times New Roman" w:cstheme="minorHAnsi"/>
          <w:color w:val="000000"/>
        </w:rPr>
      </w:pPr>
    </w:p>
    <w:p w:rsidR="002332EF" w:rsidRPr="00FE2C8D" w:rsidRDefault="002332EF" w:rsidP="002332EF">
      <w:pPr>
        <w:shd w:val="clear" w:color="auto" w:fill="FFFFFF"/>
        <w:spacing w:line="315" w:lineRule="atLeast"/>
        <w:rPr>
          <w:rFonts w:eastAsia="Times New Roman" w:cstheme="minorHAnsi"/>
          <w:color w:val="000000" w:themeColor="text1"/>
        </w:rPr>
      </w:pPr>
      <w:r w:rsidRPr="00FE2C8D">
        <w:rPr>
          <w:rFonts w:eastAsia="Times New Roman" w:cstheme="minorHAnsi"/>
          <w:color w:val="000000" w:themeColor="text1"/>
        </w:rPr>
        <w:t xml:space="preserve">Optical Coherence Tomography (OCT) has established itself as a must have imaging technique in any optometric practice setting due to its exceptional anatomical and structural information.  </w:t>
      </w:r>
      <w:r w:rsidR="00F877A2" w:rsidRPr="00FE2C8D">
        <w:rPr>
          <w:rFonts w:eastAsia="Times New Roman" w:cstheme="minorHAnsi"/>
          <w:color w:val="000000" w:themeColor="text1"/>
        </w:rPr>
        <w:t>Using OCT for the diagnosis, treatment, and management of glaucoma is indispensable.   OCT Angiography</w:t>
      </w:r>
      <w:r w:rsidR="007C0514" w:rsidRPr="00FE2C8D">
        <w:rPr>
          <w:rFonts w:eastAsia="Times New Roman" w:cstheme="minorHAnsi"/>
          <w:color w:val="000000" w:themeColor="text1"/>
        </w:rPr>
        <w:t xml:space="preserve"> (OCT-A)</w:t>
      </w:r>
      <w:r w:rsidR="00F877A2" w:rsidRPr="00FE2C8D">
        <w:rPr>
          <w:rFonts w:eastAsia="Times New Roman" w:cstheme="minorHAnsi"/>
          <w:color w:val="000000" w:themeColor="text1"/>
        </w:rPr>
        <w:t xml:space="preserve"> was recently introduced to the </w:t>
      </w:r>
      <w:r w:rsidR="007C0514" w:rsidRPr="00FE2C8D">
        <w:rPr>
          <w:rFonts w:eastAsia="Times New Roman" w:cstheme="minorHAnsi"/>
          <w:color w:val="000000" w:themeColor="text1"/>
        </w:rPr>
        <w:t xml:space="preserve">optometric </w:t>
      </w:r>
      <w:r w:rsidR="00F877A2" w:rsidRPr="00FE2C8D">
        <w:rPr>
          <w:rFonts w:eastAsia="Times New Roman" w:cstheme="minorHAnsi"/>
          <w:color w:val="000000" w:themeColor="text1"/>
        </w:rPr>
        <w:t>market</w:t>
      </w:r>
      <w:r w:rsidR="007C0514" w:rsidRPr="00FE2C8D">
        <w:rPr>
          <w:rFonts w:eastAsia="Times New Roman" w:cstheme="minorHAnsi"/>
          <w:color w:val="000000" w:themeColor="text1"/>
        </w:rPr>
        <w:t xml:space="preserve">, and using OCT-A is becoming equally important in the diagnosis, treatment, and management of glaucoma.  This course will show how to interpret and integrate OCT and OCT-A in glaucoma diagnosis, treatment, and management. </w:t>
      </w:r>
    </w:p>
    <w:p w:rsidR="002332EF" w:rsidRPr="00FE2C8D" w:rsidRDefault="002332EF" w:rsidP="002332EF">
      <w:pPr>
        <w:shd w:val="clear" w:color="auto" w:fill="FFFFFF"/>
        <w:spacing w:line="315" w:lineRule="atLeast"/>
        <w:rPr>
          <w:rFonts w:eastAsia="Times New Roman" w:cstheme="minorHAnsi"/>
          <w:b/>
          <w:bCs/>
          <w:color w:val="FF0000"/>
        </w:rPr>
      </w:pPr>
    </w:p>
    <w:p w:rsidR="002332EF" w:rsidRPr="00FE2C8D" w:rsidRDefault="002332EF" w:rsidP="002332EF">
      <w:pPr>
        <w:shd w:val="clear" w:color="auto" w:fill="FFFFFF"/>
        <w:spacing w:line="315" w:lineRule="atLeast"/>
        <w:rPr>
          <w:rFonts w:eastAsia="Times New Roman" w:cstheme="minorHAnsi"/>
          <w:b/>
          <w:bCs/>
          <w:color w:val="000000"/>
        </w:rPr>
      </w:pPr>
      <w:r w:rsidRPr="00FE2C8D">
        <w:rPr>
          <w:rFonts w:eastAsia="Times New Roman" w:cstheme="minorHAnsi"/>
          <w:b/>
          <w:bCs/>
          <w:color w:val="000000"/>
        </w:rPr>
        <w:t>Course Objectives:</w:t>
      </w:r>
    </w:p>
    <w:p w:rsidR="002332EF" w:rsidRPr="00FE2C8D" w:rsidRDefault="007C0514" w:rsidP="007C0514">
      <w:pPr>
        <w:pStyle w:val="ListParagraph"/>
        <w:numPr>
          <w:ilvl w:val="0"/>
          <w:numId w:val="11"/>
        </w:numPr>
        <w:rPr>
          <w:rFonts w:cstheme="minorHAnsi"/>
          <w:bCs/>
        </w:rPr>
      </w:pPr>
      <w:r w:rsidRPr="00FE2C8D">
        <w:rPr>
          <w:rFonts w:cstheme="minorHAnsi"/>
          <w:bCs/>
        </w:rPr>
        <w:t>Increase interpretation skills of OCT in glaucoma</w:t>
      </w:r>
    </w:p>
    <w:p w:rsidR="007C0514" w:rsidRPr="00FE2C8D" w:rsidRDefault="007C0514" w:rsidP="007C0514">
      <w:pPr>
        <w:pStyle w:val="ListParagraph"/>
        <w:numPr>
          <w:ilvl w:val="0"/>
          <w:numId w:val="11"/>
        </w:numPr>
        <w:rPr>
          <w:rFonts w:cstheme="minorHAnsi"/>
          <w:bCs/>
        </w:rPr>
      </w:pPr>
      <w:r w:rsidRPr="00FE2C8D">
        <w:rPr>
          <w:rFonts w:cstheme="minorHAnsi"/>
          <w:bCs/>
        </w:rPr>
        <w:t>Introduce OCT-A for diagnosis, treatment, and management of glaucoma</w:t>
      </w:r>
    </w:p>
    <w:p w:rsidR="007C0514" w:rsidRPr="00FE2C8D" w:rsidRDefault="007C0514" w:rsidP="007C0514">
      <w:pPr>
        <w:pStyle w:val="ListParagraph"/>
        <w:numPr>
          <w:ilvl w:val="0"/>
          <w:numId w:val="11"/>
        </w:numPr>
        <w:rPr>
          <w:rFonts w:cstheme="minorHAnsi"/>
          <w:bCs/>
        </w:rPr>
      </w:pPr>
      <w:r w:rsidRPr="00FE2C8D">
        <w:rPr>
          <w:rFonts w:cstheme="minorHAnsi"/>
          <w:bCs/>
        </w:rPr>
        <w:t>Review how OCT-A is using in glaucoma</w:t>
      </w:r>
    </w:p>
    <w:p w:rsidR="007C0514" w:rsidRPr="00FE2C8D" w:rsidRDefault="007C0514" w:rsidP="007C0514">
      <w:pPr>
        <w:pStyle w:val="ListParagraph"/>
        <w:numPr>
          <w:ilvl w:val="0"/>
          <w:numId w:val="11"/>
        </w:numPr>
        <w:rPr>
          <w:rFonts w:cstheme="minorHAnsi"/>
          <w:bCs/>
        </w:rPr>
      </w:pPr>
      <w:r w:rsidRPr="00FE2C8D">
        <w:rPr>
          <w:rFonts w:cstheme="minorHAnsi"/>
          <w:bCs/>
        </w:rPr>
        <w:t>Increase interpretation skills of OCT-A in glaucoma</w:t>
      </w:r>
    </w:p>
    <w:p w:rsidR="007C0514" w:rsidRPr="00FE2C8D" w:rsidRDefault="007C0514" w:rsidP="007C0514">
      <w:pPr>
        <w:pStyle w:val="ListParagraph"/>
        <w:numPr>
          <w:ilvl w:val="0"/>
          <w:numId w:val="11"/>
        </w:numPr>
        <w:rPr>
          <w:rFonts w:cstheme="minorHAnsi"/>
          <w:bCs/>
        </w:rPr>
      </w:pPr>
      <w:r w:rsidRPr="00FE2C8D">
        <w:rPr>
          <w:rFonts w:cstheme="minorHAnsi"/>
          <w:bCs/>
        </w:rPr>
        <w:t xml:space="preserve">Demonstrate how to integrate </w:t>
      </w:r>
      <w:r w:rsidR="002E4E9C" w:rsidRPr="00FE2C8D">
        <w:rPr>
          <w:rFonts w:cstheme="minorHAnsi"/>
          <w:bCs/>
        </w:rPr>
        <w:t>OCT and OCT-A in glaucoma</w:t>
      </w:r>
    </w:p>
    <w:p w:rsidR="002E4E9C" w:rsidRPr="00FE2C8D" w:rsidRDefault="002E4E9C" w:rsidP="007C0514">
      <w:pPr>
        <w:pStyle w:val="ListParagraph"/>
        <w:numPr>
          <w:ilvl w:val="0"/>
          <w:numId w:val="11"/>
        </w:numPr>
        <w:rPr>
          <w:rFonts w:cstheme="minorHAnsi"/>
          <w:bCs/>
        </w:rPr>
      </w:pPr>
      <w:r w:rsidRPr="00FE2C8D">
        <w:rPr>
          <w:rFonts w:cstheme="minorHAnsi"/>
          <w:bCs/>
        </w:rPr>
        <w:t>Provide numerous guidance around pitfalls in OCT and OCT-A in glaucoma</w:t>
      </w:r>
    </w:p>
    <w:p w:rsidR="002332EF" w:rsidRPr="00FE2C8D" w:rsidRDefault="002332EF" w:rsidP="002332EF">
      <w:pPr>
        <w:shd w:val="clear" w:color="auto" w:fill="FFFFFF"/>
        <w:spacing w:line="315" w:lineRule="atLeast"/>
        <w:rPr>
          <w:rFonts w:eastAsia="Times New Roman" w:cstheme="minorHAnsi"/>
          <w:color w:val="000000"/>
        </w:rPr>
      </w:pPr>
    </w:p>
    <w:p w:rsidR="002332EF" w:rsidRPr="00FE2C8D" w:rsidRDefault="002332EF" w:rsidP="002332EF">
      <w:pPr>
        <w:shd w:val="clear" w:color="auto" w:fill="FFFFFF"/>
        <w:spacing w:line="315" w:lineRule="atLeast"/>
        <w:rPr>
          <w:rFonts w:eastAsia="Times New Roman" w:cstheme="minorHAnsi"/>
          <w:b/>
          <w:bCs/>
          <w:color w:val="000000"/>
        </w:rPr>
      </w:pPr>
      <w:r w:rsidRPr="00FE2C8D">
        <w:rPr>
          <w:rFonts w:eastAsia="Times New Roman" w:cstheme="minorHAnsi"/>
          <w:b/>
          <w:bCs/>
          <w:color w:val="000000"/>
        </w:rPr>
        <w:t>Outline:</w:t>
      </w:r>
    </w:p>
    <w:p w:rsidR="002332EF" w:rsidRPr="00FE2C8D" w:rsidRDefault="002332EF" w:rsidP="002332EF">
      <w:pPr>
        <w:shd w:val="clear" w:color="auto" w:fill="FFFFFF"/>
        <w:spacing w:line="315" w:lineRule="atLeast"/>
        <w:rPr>
          <w:rFonts w:eastAsia="Times New Roman" w:cstheme="minorHAnsi"/>
          <w:color w:val="000000"/>
        </w:rPr>
      </w:pPr>
    </w:p>
    <w:p w:rsidR="002332EF" w:rsidRPr="00FE2C8D" w:rsidRDefault="002332EF" w:rsidP="002332EF">
      <w:pPr>
        <w:pStyle w:val="ListParagraph"/>
        <w:numPr>
          <w:ilvl w:val="0"/>
          <w:numId w:val="10"/>
        </w:numPr>
        <w:shd w:val="clear" w:color="auto" w:fill="FFFFFF"/>
        <w:spacing w:line="315" w:lineRule="atLeast"/>
        <w:rPr>
          <w:rFonts w:eastAsia="Times New Roman" w:cstheme="minorHAnsi"/>
          <w:color w:val="000000"/>
        </w:rPr>
      </w:pPr>
      <w:r w:rsidRPr="00FE2C8D">
        <w:rPr>
          <w:rFonts w:eastAsia="Times New Roman" w:cstheme="minorHAnsi"/>
          <w:color w:val="000000"/>
        </w:rPr>
        <w:t>Disclosures- Greg Caldwell, OD, FAAO</w:t>
      </w:r>
    </w:p>
    <w:p w:rsidR="002E4E9C" w:rsidRPr="00FE2C8D" w:rsidRDefault="002E4E9C" w:rsidP="002E4E9C">
      <w:pPr>
        <w:pStyle w:val="ListParagraph"/>
        <w:numPr>
          <w:ilvl w:val="0"/>
          <w:numId w:val="10"/>
        </w:numPr>
        <w:rPr>
          <w:rFonts w:cstheme="minorHAnsi"/>
        </w:rPr>
      </w:pPr>
      <w:r w:rsidRPr="00FE2C8D">
        <w:rPr>
          <w:rFonts w:cstheme="minorHAnsi"/>
          <w:bCs/>
        </w:rPr>
        <w:t>OCT is an imaging is a tool to assist the doctor in management of the patient</w:t>
      </w:r>
    </w:p>
    <w:p w:rsidR="002E4E9C" w:rsidRPr="00FE2C8D" w:rsidRDefault="002E4E9C" w:rsidP="002E4E9C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  <w:bCs/>
        </w:rPr>
        <w:t xml:space="preserve">No single tool can provide the diagnosis and management </w:t>
      </w:r>
    </w:p>
    <w:p w:rsidR="002E4E9C" w:rsidRPr="00FE2C8D" w:rsidRDefault="002E4E9C" w:rsidP="002E4E9C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  <w:bCs/>
        </w:rPr>
        <w:t>Especially in glaucoma</w:t>
      </w:r>
    </w:p>
    <w:p w:rsidR="002332EF" w:rsidRPr="00FE2C8D" w:rsidRDefault="002332EF" w:rsidP="002332EF">
      <w:pPr>
        <w:pStyle w:val="ListParagraph"/>
        <w:numPr>
          <w:ilvl w:val="0"/>
          <w:numId w:val="10"/>
        </w:numPr>
        <w:shd w:val="clear" w:color="auto" w:fill="FFFFFF"/>
        <w:spacing w:line="315" w:lineRule="atLeast"/>
        <w:rPr>
          <w:rFonts w:eastAsia="Times New Roman" w:cstheme="minorHAnsi"/>
          <w:color w:val="000000"/>
        </w:rPr>
      </w:pPr>
      <w:r w:rsidRPr="00FE2C8D">
        <w:rPr>
          <w:rFonts w:cstheme="minorHAnsi"/>
        </w:rPr>
        <w:t xml:space="preserve">Overlay of the RNFL and GCC </w:t>
      </w:r>
    </w:p>
    <w:p w:rsidR="002332EF" w:rsidRPr="00FE2C8D" w:rsidRDefault="002332EF" w:rsidP="002332EF">
      <w:pPr>
        <w:pStyle w:val="ListParagraph"/>
        <w:numPr>
          <w:ilvl w:val="0"/>
          <w:numId w:val="10"/>
        </w:numPr>
        <w:shd w:val="clear" w:color="auto" w:fill="FFFFFF"/>
        <w:spacing w:line="315" w:lineRule="atLeast"/>
        <w:rPr>
          <w:rFonts w:eastAsia="Times New Roman" w:cstheme="minorHAnsi"/>
          <w:color w:val="000000"/>
        </w:rPr>
      </w:pPr>
      <w:r w:rsidRPr="00FE2C8D">
        <w:rPr>
          <w:rFonts w:cstheme="minorHAnsi"/>
        </w:rPr>
        <w:t>Green, Red, Yellow, and Blue Disease</w:t>
      </w:r>
    </w:p>
    <w:p w:rsidR="002332EF" w:rsidRPr="00FE2C8D" w:rsidRDefault="002332EF" w:rsidP="002332EF">
      <w:pPr>
        <w:pStyle w:val="ListParagraph"/>
        <w:numPr>
          <w:ilvl w:val="0"/>
          <w:numId w:val="10"/>
        </w:numPr>
        <w:shd w:val="clear" w:color="auto" w:fill="FFFFFF"/>
        <w:spacing w:line="315" w:lineRule="atLeast"/>
        <w:rPr>
          <w:rFonts w:eastAsia="Times New Roman" w:cstheme="minorHAnsi"/>
          <w:color w:val="000000"/>
        </w:rPr>
      </w:pPr>
      <w:r w:rsidRPr="00FE2C8D">
        <w:rPr>
          <w:rFonts w:cstheme="minorHAnsi"/>
        </w:rPr>
        <w:t xml:space="preserve">Hints to this Disease </w:t>
      </w:r>
    </w:p>
    <w:p w:rsidR="002332EF" w:rsidRPr="00FE2C8D" w:rsidRDefault="002332EF" w:rsidP="002332EF">
      <w:pPr>
        <w:pStyle w:val="ListParagraph"/>
        <w:numPr>
          <w:ilvl w:val="1"/>
          <w:numId w:val="10"/>
        </w:numPr>
        <w:shd w:val="clear" w:color="auto" w:fill="FFFFFF"/>
        <w:spacing w:line="315" w:lineRule="atLeast"/>
        <w:rPr>
          <w:rFonts w:eastAsia="Times New Roman" w:cstheme="minorHAnsi"/>
          <w:color w:val="000000"/>
        </w:rPr>
      </w:pPr>
      <w:r w:rsidRPr="00FE2C8D">
        <w:rPr>
          <w:rFonts w:cstheme="minorHAnsi"/>
        </w:rPr>
        <w:t>If the disease is a bilateral disease</w:t>
      </w:r>
    </w:p>
    <w:p w:rsidR="002332EF" w:rsidRPr="00FE2C8D" w:rsidRDefault="002332EF" w:rsidP="002332EF">
      <w:pPr>
        <w:pStyle w:val="ListParagraph"/>
        <w:numPr>
          <w:ilvl w:val="2"/>
          <w:numId w:val="10"/>
        </w:numPr>
        <w:shd w:val="clear" w:color="auto" w:fill="FFFFFF"/>
        <w:spacing w:line="315" w:lineRule="atLeast"/>
        <w:rPr>
          <w:rFonts w:eastAsia="Times New Roman" w:cstheme="minorHAnsi"/>
          <w:color w:val="000000"/>
        </w:rPr>
      </w:pPr>
      <w:r w:rsidRPr="00FE2C8D">
        <w:rPr>
          <w:rFonts w:cstheme="minorHAnsi"/>
        </w:rPr>
        <w:t>Glaucoma</w:t>
      </w:r>
    </w:p>
    <w:p w:rsidR="002332EF" w:rsidRPr="00FE2C8D" w:rsidRDefault="002332EF" w:rsidP="002332EF">
      <w:pPr>
        <w:pStyle w:val="ListParagraph"/>
        <w:numPr>
          <w:ilvl w:val="3"/>
          <w:numId w:val="10"/>
        </w:numPr>
        <w:shd w:val="clear" w:color="auto" w:fill="FFFFFF"/>
        <w:spacing w:line="315" w:lineRule="atLeast"/>
        <w:rPr>
          <w:rFonts w:eastAsia="Times New Roman" w:cstheme="minorHAnsi"/>
          <w:color w:val="000000"/>
        </w:rPr>
      </w:pPr>
      <w:r w:rsidRPr="00FE2C8D">
        <w:rPr>
          <w:rFonts w:cstheme="minorHAnsi"/>
        </w:rPr>
        <w:t>It is usually asymmetric</w:t>
      </w:r>
    </w:p>
    <w:p w:rsidR="002332EF" w:rsidRPr="00FE2C8D" w:rsidRDefault="002332EF" w:rsidP="002332EF">
      <w:pPr>
        <w:pStyle w:val="ListParagraph"/>
        <w:numPr>
          <w:ilvl w:val="2"/>
          <w:numId w:val="10"/>
        </w:numPr>
        <w:shd w:val="clear" w:color="auto" w:fill="FFFFFF"/>
        <w:spacing w:line="315" w:lineRule="atLeast"/>
        <w:rPr>
          <w:rFonts w:eastAsia="Times New Roman" w:cstheme="minorHAnsi"/>
          <w:color w:val="000000"/>
        </w:rPr>
      </w:pPr>
      <w:r w:rsidRPr="00FE2C8D">
        <w:rPr>
          <w:rFonts w:cstheme="minorHAnsi"/>
        </w:rPr>
        <w:t xml:space="preserve">If the scans are symmetric </w:t>
      </w:r>
    </w:p>
    <w:p w:rsidR="002332EF" w:rsidRPr="002332EF" w:rsidRDefault="002332EF" w:rsidP="002332EF">
      <w:pPr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Then it most likely not disease</w:t>
      </w:r>
    </w:p>
    <w:p w:rsidR="002332EF" w:rsidRPr="002332EF" w:rsidRDefault="002332EF" w:rsidP="002332EF">
      <w:pPr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 xml:space="preserve">Anatomical variation </w:t>
      </w:r>
    </w:p>
    <w:p w:rsidR="002332EF" w:rsidRPr="00FE2C8D" w:rsidRDefault="002332EF" w:rsidP="002332EF">
      <w:pPr>
        <w:numPr>
          <w:ilvl w:val="2"/>
          <w:numId w:val="10"/>
        </w:numPr>
        <w:rPr>
          <w:rFonts w:cstheme="minorHAnsi"/>
        </w:rPr>
      </w:pPr>
      <w:r w:rsidRPr="00FE2C8D">
        <w:rPr>
          <w:rFonts w:cstheme="minorHAnsi"/>
        </w:rPr>
        <w:lastRenderedPageBreak/>
        <w:t>Normal for that patient</w:t>
      </w:r>
    </w:p>
    <w:p w:rsidR="002332EF" w:rsidRPr="00FE2C8D" w:rsidRDefault="002332EF" w:rsidP="002332EF">
      <w:pPr>
        <w:numPr>
          <w:ilvl w:val="0"/>
          <w:numId w:val="10"/>
        </w:numPr>
        <w:rPr>
          <w:rFonts w:cstheme="minorHAnsi"/>
        </w:rPr>
      </w:pPr>
      <w:r w:rsidRPr="00FE2C8D">
        <w:rPr>
          <w:rFonts w:cstheme="minorHAnsi"/>
        </w:rPr>
        <w:t xml:space="preserve">28 </w:t>
      </w:r>
      <w:proofErr w:type="spellStart"/>
      <w:r w:rsidRPr="00FE2C8D">
        <w:rPr>
          <w:rFonts w:cstheme="minorHAnsi"/>
        </w:rPr>
        <w:t>yo</w:t>
      </w:r>
      <w:proofErr w:type="spellEnd"/>
      <w:r w:rsidRPr="00FE2C8D">
        <w:rPr>
          <w:rFonts w:cstheme="minorHAnsi"/>
        </w:rPr>
        <w:t xml:space="preserve"> woman with yellow disease</w:t>
      </w:r>
    </w:p>
    <w:p w:rsidR="002332EF" w:rsidRPr="002332EF" w:rsidRDefault="002332EF" w:rsidP="002332EF">
      <w:pPr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OD -6.25-0.75 x 005  20/20</w:t>
      </w:r>
    </w:p>
    <w:p w:rsidR="002332EF" w:rsidRPr="002332EF" w:rsidRDefault="002332EF" w:rsidP="002332EF">
      <w:pPr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OS  -6.50 -0.75 x 170  20/20</w:t>
      </w:r>
    </w:p>
    <w:p w:rsidR="002332EF" w:rsidRPr="002332EF" w:rsidRDefault="002332EF" w:rsidP="002332EF">
      <w:pPr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No medications</w:t>
      </w:r>
    </w:p>
    <w:p w:rsidR="002332EF" w:rsidRPr="002332EF" w:rsidRDefault="002332EF" w:rsidP="002332EF">
      <w:pPr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Systemic hx:  unremarkable</w:t>
      </w:r>
    </w:p>
    <w:p w:rsidR="002332EF" w:rsidRPr="002332EF" w:rsidRDefault="002332EF" w:rsidP="002332EF">
      <w:pPr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IOPs 17-20 mm Hg OU 2011-2016</w:t>
      </w:r>
    </w:p>
    <w:p w:rsidR="002332EF" w:rsidRPr="00FE2C8D" w:rsidRDefault="002332EF" w:rsidP="002332EF">
      <w:pPr>
        <w:pStyle w:val="ListParagraph"/>
        <w:numPr>
          <w:ilvl w:val="0"/>
          <w:numId w:val="10"/>
        </w:numPr>
        <w:rPr>
          <w:rFonts w:cstheme="minorHAnsi"/>
        </w:rPr>
      </w:pPr>
      <w:r w:rsidRPr="00FE2C8D">
        <w:rPr>
          <w:rFonts w:cstheme="minorHAnsi"/>
        </w:rPr>
        <w:t xml:space="preserve">46 </w:t>
      </w:r>
      <w:proofErr w:type="spellStart"/>
      <w:r w:rsidRPr="00FE2C8D">
        <w:rPr>
          <w:rFonts w:cstheme="minorHAnsi"/>
        </w:rPr>
        <w:t>yo</w:t>
      </w:r>
      <w:proofErr w:type="spellEnd"/>
      <w:r w:rsidRPr="00FE2C8D">
        <w:rPr>
          <w:rFonts w:cstheme="minorHAnsi"/>
        </w:rPr>
        <w:t xml:space="preserve"> woman with red-yellow disease</w:t>
      </w:r>
    </w:p>
    <w:p w:rsidR="002332EF" w:rsidRPr="002332EF" w:rsidRDefault="002332EF" w:rsidP="002332EF">
      <w:pPr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OD -0.75  20/20</w:t>
      </w:r>
    </w:p>
    <w:p w:rsidR="002332EF" w:rsidRPr="002332EF" w:rsidRDefault="002332EF" w:rsidP="002332EF">
      <w:pPr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OS -1.25   20/20</w:t>
      </w:r>
    </w:p>
    <w:p w:rsidR="002332EF" w:rsidRPr="002332EF" w:rsidRDefault="002332EF" w:rsidP="002332EF">
      <w:pPr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Systemic hx:  thyroid dysfunction, high cholesterol</w:t>
      </w:r>
    </w:p>
    <w:p w:rsidR="002332EF" w:rsidRPr="002332EF" w:rsidRDefault="002332EF" w:rsidP="002332EF">
      <w:pPr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Medications for the above</w:t>
      </w:r>
    </w:p>
    <w:p w:rsidR="002332EF" w:rsidRPr="002332EF" w:rsidRDefault="002332EF" w:rsidP="002332EF">
      <w:pPr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 xml:space="preserve">IOPs 15 mm Hg OU 8:30 am </w:t>
      </w:r>
    </w:p>
    <w:p w:rsidR="002332EF" w:rsidRPr="00FE2C8D" w:rsidRDefault="002332EF" w:rsidP="002332EF">
      <w:pPr>
        <w:pStyle w:val="ListParagraph"/>
        <w:numPr>
          <w:ilvl w:val="0"/>
          <w:numId w:val="10"/>
        </w:numPr>
        <w:rPr>
          <w:rFonts w:cstheme="minorHAnsi"/>
        </w:rPr>
      </w:pPr>
      <w:r w:rsidRPr="00FE2C8D">
        <w:rPr>
          <w:rFonts w:cstheme="minorHAnsi"/>
        </w:rPr>
        <w:t xml:space="preserve">63 </w:t>
      </w:r>
      <w:proofErr w:type="spellStart"/>
      <w:r w:rsidRPr="00FE2C8D">
        <w:rPr>
          <w:rFonts w:cstheme="minorHAnsi"/>
        </w:rPr>
        <w:t>yo</w:t>
      </w:r>
      <w:proofErr w:type="spellEnd"/>
      <w:r w:rsidRPr="00FE2C8D">
        <w:rPr>
          <w:rFonts w:cstheme="minorHAnsi"/>
        </w:rPr>
        <w:t xml:space="preserve"> woman with red, yellow, blue, and green disease</w:t>
      </w:r>
    </w:p>
    <w:p w:rsidR="002332EF" w:rsidRPr="002332EF" w:rsidRDefault="002332EF" w:rsidP="002332EF">
      <w:pPr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 xml:space="preserve">OD </w:t>
      </w:r>
      <w:proofErr w:type="spellStart"/>
      <w:r w:rsidRPr="00FE2C8D">
        <w:rPr>
          <w:rFonts w:cstheme="minorHAnsi"/>
        </w:rPr>
        <w:t>plano</w:t>
      </w:r>
      <w:proofErr w:type="spellEnd"/>
      <w:r w:rsidRPr="00FE2C8D">
        <w:rPr>
          <w:rFonts w:cstheme="minorHAnsi"/>
        </w:rPr>
        <w:t>/ +2.00  20/20</w:t>
      </w:r>
    </w:p>
    <w:p w:rsidR="002332EF" w:rsidRPr="002332EF" w:rsidRDefault="002332EF" w:rsidP="002332EF">
      <w:pPr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OS -0.50/  +2.00  20/20</w:t>
      </w:r>
    </w:p>
    <w:p w:rsidR="002332EF" w:rsidRPr="002332EF" w:rsidRDefault="002332EF" w:rsidP="002332EF">
      <w:pPr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IOPs 15-18 mm Hg OU 2011-2015</w:t>
      </w:r>
    </w:p>
    <w:p w:rsidR="002332EF" w:rsidRPr="00FE2C8D" w:rsidRDefault="002332EF" w:rsidP="002332EF">
      <w:pPr>
        <w:pStyle w:val="ListParagraph"/>
        <w:numPr>
          <w:ilvl w:val="0"/>
          <w:numId w:val="10"/>
        </w:numPr>
        <w:rPr>
          <w:rFonts w:cstheme="minorHAnsi"/>
        </w:rPr>
      </w:pPr>
      <w:r w:rsidRPr="00FE2C8D">
        <w:rPr>
          <w:rFonts w:cstheme="minorHAnsi"/>
        </w:rPr>
        <w:t xml:space="preserve">58 </w:t>
      </w:r>
      <w:proofErr w:type="spellStart"/>
      <w:r w:rsidRPr="00FE2C8D">
        <w:rPr>
          <w:rFonts w:cstheme="minorHAnsi"/>
        </w:rPr>
        <w:t>yo</w:t>
      </w:r>
      <w:proofErr w:type="spellEnd"/>
      <w:r w:rsidRPr="00FE2C8D">
        <w:rPr>
          <w:rFonts w:cstheme="minorHAnsi"/>
        </w:rPr>
        <w:t xml:space="preserve"> with yellow disease</w:t>
      </w:r>
    </w:p>
    <w:p w:rsidR="002332EF" w:rsidRPr="002332EF" w:rsidRDefault="002332EF" w:rsidP="002332EF">
      <w:pPr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OD +1.00</w:t>
      </w:r>
      <w:r w:rsidRPr="00FE2C8D">
        <w:rPr>
          <w:rFonts w:cstheme="minorHAnsi"/>
        </w:rPr>
        <w:tab/>
      </w:r>
      <w:r w:rsidRPr="00FE2C8D">
        <w:rPr>
          <w:rFonts w:cstheme="minorHAnsi"/>
        </w:rPr>
        <w:tab/>
        <w:t>20/20</w:t>
      </w:r>
    </w:p>
    <w:p w:rsidR="002332EF" w:rsidRPr="002332EF" w:rsidRDefault="002332EF" w:rsidP="002332EF">
      <w:pPr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OS  +1.25</w:t>
      </w:r>
      <w:r w:rsidRPr="00FE2C8D">
        <w:rPr>
          <w:rFonts w:cstheme="minorHAnsi"/>
        </w:rPr>
        <w:tab/>
      </w:r>
      <w:r w:rsidRPr="00FE2C8D">
        <w:rPr>
          <w:rFonts w:cstheme="minorHAnsi"/>
        </w:rPr>
        <w:tab/>
        <w:t>20/20</w:t>
      </w:r>
    </w:p>
    <w:p w:rsidR="002332EF" w:rsidRPr="002332EF" w:rsidRDefault="002332EF" w:rsidP="002332EF">
      <w:pPr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IOPs:  13/15 mm Hg at 11:24 am</w:t>
      </w:r>
    </w:p>
    <w:p w:rsidR="002332EF" w:rsidRPr="002332EF" w:rsidRDefault="002332EF" w:rsidP="002332EF">
      <w:pPr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 xml:space="preserve">(pay attention to FLV and GLV) </w:t>
      </w:r>
    </w:p>
    <w:p w:rsidR="002332EF" w:rsidRPr="00FE2C8D" w:rsidRDefault="002332EF" w:rsidP="002332EF">
      <w:pPr>
        <w:pStyle w:val="ListParagraph"/>
        <w:numPr>
          <w:ilvl w:val="0"/>
          <w:numId w:val="10"/>
        </w:numPr>
        <w:rPr>
          <w:rFonts w:cstheme="minorHAnsi"/>
        </w:rPr>
      </w:pPr>
      <w:r w:rsidRPr="00FE2C8D">
        <w:rPr>
          <w:rFonts w:cstheme="minorHAnsi"/>
        </w:rPr>
        <w:t xml:space="preserve">40 </w:t>
      </w:r>
      <w:proofErr w:type="spellStart"/>
      <w:r w:rsidRPr="00FE2C8D">
        <w:rPr>
          <w:rFonts w:cstheme="minorHAnsi"/>
        </w:rPr>
        <w:t>yo</w:t>
      </w:r>
      <w:proofErr w:type="spellEnd"/>
      <w:r w:rsidRPr="00FE2C8D">
        <w:rPr>
          <w:rFonts w:cstheme="minorHAnsi"/>
        </w:rPr>
        <w:t xml:space="preserve"> man with red, blue, green disease</w:t>
      </w:r>
    </w:p>
    <w:p w:rsidR="002332EF" w:rsidRPr="002332EF" w:rsidRDefault="002332EF" w:rsidP="002332EF">
      <w:pPr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OD -7.50 – 0.75 x 110</w:t>
      </w:r>
      <w:r w:rsidRPr="00FE2C8D">
        <w:rPr>
          <w:rFonts w:cstheme="minorHAnsi"/>
        </w:rPr>
        <w:tab/>
        <w:t>20/20</w:t>
      </w:r>
    </w:p>
    <w:p w:rsidR="002332EF" w:rsidRPr="002332EF" w:rsidRDefault="002332EF" w:rsidP="002332EF">
      <w:pPr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OS  -7.50 – 0.75 x 105</w:t>
      </w:r>
      <w:r w:rsidRPr="00FE2C8D">
        <w:rPr>
          <w:rFonts w:cstheme="minorHAnsi"/>
        </w:rPr>
        <w:tab/>
        <w:t>20/20</w:t>
      </w:r>
    </w:p>
    <w:p w:rsidR="002332EF" w:rsidRPr="002332EF" w:rsidRDefault="002332EF" w:rsidP="002332EF">
      <w:pPr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IOPs:  15/13 mm Hg at 6:30 pm</w:t>
      </w:r>
    </w:p>
    <w:p w:rsidR="002332EF" w:rsidRPr="00FE2C8D" w:rsidRDefault="002332EF" w:rsidP="002332EF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March 16, 2015</w:t>
      </w:r>
    </w:p>
    <w:p w:rsidR="002332EF" w:rsidRPr="00FE2C8D" w:rsidRDefault="002332EF" w:rsidP="002332EF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January 9, 2017</w:t>
      </w:r>
    </w:p>
    <w:p w:rsidR="002332EF" w:rsidRPr="00FE2C8D" w:rsidRDefault="002332EF" w:rsidP="002332EF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22 months apart</w:t>
      </w:r>
    </w:p>
    <w:p w:rsidR="002332EF" w:rsidRPr="00FE2C8D" w:rsidRDefault="002332EF" w:rsidP="002332EF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 xml:space="preserve">27 </w:t>
      </w:r>
      <w:proofErr w:type="spellStart"/>
      <w:r w:rsidRPr="00FE2C8D">
        <w:rPr>
          <w:rFonts w:cstheme="minorHAnsi"/>
        </w:rPr>
        <w:t>yo</w:t>
      </w:r>
      <w:proofErr w:type="spellEnd"/>
      <w:r w:rsidRPr="00FE2C8D">
        <w:rPr>
          <w:rFonts w:cstheme="minorHAnsi"/>
        </w:rPr>
        <w:t xml:space="preserve"> woman with blue disease</w:t>
      </w:r>
      <w:r w:rsidRPr="00FE2C8D">
        <w:rPr>
          <w:rFonts w:cstheme="minorHAnsi"/>
        </w:rPr>
        <w:br/>
        <w:t>IOPs 13/13</w:t>
      </w:r>
    </w:p>
    <w:p w:rsidR="002332EF" w:rsidRPr="00FE2C8D" w:rsidRDefault="002332EF" w:rsidP="002332EF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Glaucoma</w:t>
      </w:r>
    </w:p>
    <w:p w:rsidR="002332EF" w:rsidRPr="00FE2C8D" w:rsidRDefault="002332EF" w:rsidP="002332EF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NFL and GCC</w:t>
      </w:r>
    </w:p>
    <w:p w:rsidR="002E4E9C" w:rsidRPr="00FE2C8D" w:rsidRDefault="002332EF" w:rsidP="002E4E9C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POAG</w:t>
      </w:r>
    </w:p>
    <w:p w:rsidR="002332EF" w:rsidRPr="00FE2C8D" w:rsidRDefault="002332EF" w:rsidP="00F877A2">
      <w:pPr>
        <w:pStyle w:val="ListParagraph"/>
        <w:numPr>
          <w:ilvl w:val="0"/>
          <w:numId w:val="10"/>
        </w:numPr>
        <w:rPr>
          <w:rFonts w:cstheme="minorHAnsi"/>
        </w:rPr>
      </w:pPr>
      <w:r w:rsidRPr="00FE2C8D">
        <w:rPr>
          <w:rFonts w:cstheme="minorHAnsi"/>
        </w:rPr>
        <w:t xml:space="preserve">Next Generation Glaucoma Analysis with OCT + OCTA 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 xml:space="preserve">Learn What Normal Looks Like 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 xml:space="preserve">What Does Glaucoma Look Like? 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Glaucoma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How Does OCTA Change the Way You See Glaucoma?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 xml:space="preserve">Shows early changes in the retina and optic disc 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Adds new information to the diagnosis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 xml:space="preserve">Aids in progression detection </w:t>
      </w:r>
    </w:p>
    <w:p w:rsidR="002E4E9C" w:rsidRPr="00FE2C8D" w:rsidRDefault="002E4E9C" w:rsidP="002E4E9C">
      <w:pPr>
        <w:numPr>
          <w:ilvl w:val="0"/>
          <w:numId w:val="10"/>
        </w:numPr>
        <w:rPr>
          <w:rFonts w:cstheme="minorHAnsi"/>
        </w:rPr>
      </w:pPr>
      <w:r w:rsidRPr="00FE2C8D">
        <w:rPr>
          <w:rFonts w:cstheme="minorHAnsi"/>
        </w:rPr>
        <w:t>OCT Angiography A New Approach to Protecting Vision</w:t>
      </w:r>
    </w:p>
    <w:p w:rsidR="002E4E9C" w:rsidRPr="00FE2C8D" w:rsidRDefault="002E4E9C" w:rsidP="002E4E9C">
      <w:pPr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Non-invasive visualization of individual layers of retinal vasculature</w:t>
      </w:r>
    </w:p>
    <w:p w:rsidR="002E4E9C" w:rsidRPr="00FE2C8D" w:rsidRDefault="002E4E9C" w:rsidP="002E4E9C">
      <w:pPr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lastRenderedPageBreak/>
        <w:t>Pathology not obscured by fluorescein staining or pooling</w:t>
      </w:r>
    </w:p>
    <w:p w:rsidR="002E4E9C" w:rsidRPr="00FE2C8D" w:rsidRDefault="002E4E9C" w:rsidP="002E4E9C">
      <w:pPr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Image acquisition requires less time than a dye-based procedure</w:t>
      </w:r>
    </w:p>
    <w:p w:rsidR="002E4E9C" w:rsidRPr="00FE2C8D" w:rsidRDefault="002E4E9C" w:rsidP="002E4E9C">
      <w:pPr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 xml:space="preserve">Reduced patient burden allows more frequent imaging to better follow disease progression and treatment response </w:t>
      </w:r>
    </w:p>
    <w:p w:rsidR="002E4E9C" w:rsidRPr="00FE2C8D" w:rsidRDefault="002E4E9C" w:rsidP="002E4E9C">
      <w:pPr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See the Vessels Like You’ve Never Seen Them Before!</w:t>
      </w:r>
    </w:p>
    <w:p w:rsidR="002E4E9C" w:rsidRPr="00FE2C8D" w:rsidRDefault="002E4E9C" w:rsidP="002E4E9C">
      <w:pPr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Segment retinal vasculature into individual layers</w:t>
      </w:r>
    </w:p>
    <w:p w:rsidR="002E4E9C" w:rsidRPr="00FE2C8D" w:rsidRDefault="002E4E9C" w:rsidP="002E4E9C">
      <w:pPr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 xml:space="preserve">Eliminate effects of dye-based blurring and pooling </w:t>
      </w:r>
    </w:p>
    <w:p w:rsidR="002E4E9C" w:rsidRPr="00FE2C8D" w:rsidRDefault="002E4E9C" w:rsidP="002E4E9C">
      <w:pPr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Isolate areas of interest</w:t>
      </w:r>
    </w:p>
    <w:p w:rsidR="002E4E9C" w:rsidRPr="00FE2C8D" w:rsidRDefault="002E4E9C" w:rsidP="002E4E9C">
      <w:pPr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 xml:space="preserve">View 3x3mm, 6x6mm and Widefield scans </w:t>
      </w:r>
    </w:p>
    <w:p w:rsidR="002E4E9C" w:rsidRPr="00FE2C8D" w:rsidRDefault="002E4E9C" w:rsidP="002E4E9C">
      <w:pPr>
        <w:numPr>
          <w:ilvl w:val="0"/>
          <w:numId w:val="10"/>
        </w:numPr>
        <w:rPr>
          <w:rFonts w:cstheme="minorHAnsi"/>
        </w:rPr>
      </w:pPr>
      <w:r w:rsidRPr="00FE2C8D">
        <w:rPr>
          <w:rFonts w:cstheme="minorHAnsi"/>
        </w:rPr>
        <w:t>Normal Retinal Vasculature</w:t>
      </w:r>
    </w:p>
    <w:p w:rsidR="002E4E9C" w:rsidRPr="00FE2C8D" w:rsidRDefault="002E4E9C" w:rsidP="002E4E9C">
      <w:pPr>
        <w:pStyle w:val="ListParagraph"/>
        <w:numPr>
          <w:ilvl w:val="1"/>
          <w:numId w:val="10"/>
        </w:numPr>
        <w:rPr>
          <w:rFonts w:cstheme="minorHAnsi"/>
          <w:color w:val="000000" w:themeColor="text1"/>
        </w:rPr>
      </w:pPr>
      <w:r w:rsidRPr="00FE2C8D">
        <w:rPr>
          <w:rFonts w:cstheme="minorHAnsi"/>
          <w:color w:val="000000" w:themeColor="text1"/>
        </w:rPr>
        <w:t xml:space="preserve">Superficial capillary plexus </w:t>
      </w:r>
    </w:p>
    <w:p w:rsidR="002E4E9C" w:rsidRPr="00FE2C8D" w:rsidRDefault="002E4E9C" w:rsidP="002E4E9C">
      <w:pPr>
        <w:pStyle w:val="ListParagraph"/>
        <w:numPr>
          <w:ilvl w:val="1"/>
          <w:numId w:val="10"/>
        </w:numPr>
        <w:rPr>
          <w:rFonts w:cstheme="minorHAnsi"/>
          <w:color w:val="000000" w:themeColor="text1"/>
        </w:rPr>
      </w:pPr>
      <w:r w:rsidRPr="00FE2C8D">
        <w:rPr>
          <w:rFonts w:cstheme="minorHAnsi"/>
          <w:color w:val="000000" w:themeColor="text1"/>
        </w:rPr>
        <w:t>Deep capillary plexus</w:t>
      </w:r>
    </w:p>
    <w:p w:rsidR="002E4E9C" w:rsidRPr="00FE2C8D" w:rsidRDefault="002E4E9C" w:rsidP="002E4E9C">
      <w:pPr>
        <w:pStyle w:val="ListParagraph"/>
        <w:numPr>
          <w:ilvl w:val="1"/>
          <w:numId w:val="10"/>
        </w:numPr>
        <w:rPr>
          <w:rFonts w:cstheme="minorHAnsi"/>
          <w:color w:val="000000" w:themeColor="text1"/>
        </w:rPr>
      </w:pPr>
      <w:r w:rsidRPr="00FE2C8D">
        <w:rPr>
          <w:rFonts w:cstheme="minorHAnsi"/>
          <w:color w:val="000000" w:themeColor="text1"/>
        </w:rPr>
        <w:t xml:space="preserve">Outer retina </w:t>
      </w:r>
    </w:p>
    <w:p w:rsidR="002E4E9C" w:rsidRPr="00FE2C8D" w:rsidRDefault="002E4E9C" w:rsidP="002E4E9C">
      <w:pPr>
        <w:pStyle w:val="ListParagraph"/>
        <w:numPr>
          <w:ilvl w:val="1"/>
          <w:numId w:val="10"/>
        </w:numPr>
        <w:rPr>
          <w:rFonts w:cstheme="minorHAnsi"/>
          <w:color w:val="000000" w:themeColor="text1"/>
        </w:rPr>
      </w:pPr>
      <w:r w:rsidRPr="00FE2C8D">
        <w:rPr>
          <w:rFonts w:cstheme="minorHAnsi"/>
          <w:color w:val="000000" w:themeColor="text1"/>
        </w:rPr>
        <w:t>Choriocapillaris</w:t>
      </w:r>
    </w:p>
    <w:p w:rsidR="00F877A2" w:rsidRPr="00FE2C8D" w:rsidRDefault="002332EF" w:rsidP="00F877A2">
      <w:pPr>
        <w:pStyle w:val="ListParagraph"/>
        <w:numPr>
          <w:ilvl w:val="0"/>
          <w:numId w:val="10"/>
        </w:numPr>
        <w:rPr>
          <w:rFonts w:cstheme="minorHAnsi"/>
        </w:rPr>
      </w:pPr>
      <w:r w:rsidRPr="00FE2C8D">
        <w:rPr>
          <w:rFonts w:cstheme="minorHAnsi"/>
        </w:rPr>
        <w:t>Review of Normal</w:t>
      </w:r>
      <w:r w:rsidR="00F877A2" w:rsidRPr="00FE2C8D">
        <w:rPr>
          <w:rFonts w:cstheme="minorHAnsi"/>
        </w:rPr>
        <w:t xml:space="preserve"> for OCT Angiography ONH and Retina</w:t>
      </w:r>
    </w:p>
    <w:p w:rsidR="00F877A2" w:rsidRDefault="002332EF" w:rsidP="002332EF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25 year old man</w:t>
      </w:r>
    </w:p>
    <w:p w:rsidR="00FE2C8D" w:rsidRPr="00FE2C8D" w:rsidRDefault="00FE2C8D" w:rsidP="00FE2C8D">
      <w:pPr>
        <w:pStyle w:val="ListParagraph"/>
        <w:numPr>
          <w:ilvl w:val="2"/>
          <w:numId w:val="10"/>
        </w:numPr>
        <w:rPr>
          <w:rFonts w:cstheme="minorHAnsi"/>
          <w:color w:val="000000" w:themeColor="text1"/>
        </w:rPr>
      </w:pPr>
      <w:r w:rsidRPr="00FE2C8D">
        <w:rPr>
          <w:rFonts w:cstheme="minorHAnsi"/>
          <w:color w:val="000000" w:themeColor="text1"/>
        </w:rPr>
        <w:t xml:space="preserve">Superficial capillary plexus </w:t>
      </w:r>
    </w:p>
    <w:p w:rsidR="00FE2C8D" w:rsidRPr="00FE2C8D" w:rsidRDefault="00FE2C8D" w:rsidP="00FE2C8D">
      <w:pPr>
        <w:pStyle w:val="ListParagraph"/>
        <w:numPr>
          <w:ilvl w:val="2"/>
          <w:numId w:val="10"/>
        </w:numPr>
        <w:rPr>
          <w:rFonts w:cstheme="minorHAnsi"/>
          <w:color w:val="000000" w:themeColor="text1"/>
        </w:rPr>
      </w:pPr>
      <w:r w:rsidRPr="00FE2C8D">
        <w:rPr>
          <w:rFonts w:cstheme="minorHAnsi"/>
          <w:color w:val="000000" w:themeColor="text1"/>
        </w:rPr>
        <w:t>Deep capillary plexus</w:t>
      </w:r>
    </w:p>
    <w:p w:rsidR="00F877A2" w:rsidRDefault="002332EF" w:rsidP="002332EF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60 year old man</w:t>
      </w:r>
    </w:p>
    <w:p w:rsidR="00FE2C8D" w:rsidRPr="00FE2C8D" w:rsidRDefault="00FE2C8D" w:rsidP="00FE2C8D">
      <w:pPr>
        <w:pStyle w:val="ListParagraph"/>
        <w:numPr>
          <w:ilvl w:val="2"/>
          <w:numId w:val="10"/>
        </w:numPr>
        <w:rPr>
          <w:rFonts w:cstheme="minorHAnsi"/>
          <w:color w:val="000000" w:themeColor="text1"/>
        </w:rPr>
      </w:pPr>
      <w:r w:rsidRPr="00FE2C8D">
        <w:rPr>
          <w:rFonts w:cstheme="minorHAnsi"/>
          <w:color w:val="000000" w:themeColor="text1"/>
        </w:rPr>
        <w:t xml:space="preserve">Superficial capillary plexus </w:t>
      </w:r>
    </w:p>
    <w:p w:rsidR="00FE2C8D" w:rsidRPr="00FE2C8D" w:rsidRDefault="00FE2C8D" w:rsidP="00FE2C8D">
      <w:pPr>
        <w:pStyle w:val="ListParagraph"/>
        <w:numPr>
          <w:ilvl w:val="2"/>
          <w:numId w:val="10"/>
        </w:numPr>
        <w:rPr>
          <w:rFonts w:cstheme="minorHAnsi"/>
          <w:color w:val="000000" w:themeColor="text1"/>
        </w:rPr>
      </w:pPr>
      <w:r w:rsidRPr="00FE2C8D">
        <w:rPr>
          <w:rFonts w:cstheme="minorHAnsi"/>
          <w:color w:val="000000" w:themeColor="text1"/>
        </w:rPr>
        <w:t>Deep capillary plexus</w:t>
      </w:r>
    </w:p>
    <w:p w:rsidR="002332EF" w:rsidRPr="00FE2C8D" w:rsidRDefault="002332EF" w:rsidP="002332EF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60 Year Old Montage OD</w:t>
      </w:r>
    </w:p>
    <w:p w:rsidR="002332EF" w:rsidRPr="00FE2C8D" w:rsidRDefault="002332EF" w:rsidP="00F877A2">
      <w:pPr>
        <w:pStyle w:val="ListParagraph"/>
        <w:numPr>
          <w:ilvl w:val="0"/>
          <w:numId w:val="10"/>
        </w:numPr>
        <w:rPr>
          <w:rFonts w:cstheme="minorHAnsi"/>
        </w:rPr>
      </w:pPr>
      <w:r w:rsidRPr="00FE2C8D">
        <w:rPr>
          <w:rFonts w:cstheme="minorHAnsi"/>
        </w:rPr>
        <w:t>68 year old woman with glaucoma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Wants second opinion for glaucoma management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 xml:space="preserve">Recently had cataract surgery OS with </w:t>
      </w:r>
      <w:proofErr w:type="spellStart"/>
      <w:r w:rsidRPr="00FE2C8D">
        <w:rPr>
          <w:rFonts w:cstheme="minorHAnsi"/>
        </w:rPr>
        <w:t>iStent</w:t>
      </w:r>
      <w:proofErr w:type="spellEnd"/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September 25, 2017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Dorzolamide 2% BID OS, Lumigan 0.01% QD OS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 xml:space="preserve">Our practice recently performed cataract surgery and </w:t>
      </w:r>
      <w:proofErr w:type="spellStart"/>
      <w:r w:rsidRPr="00FE2C8D">
        <w:rPr>
          <w:rFonts w:cstheme="minorHAnsi"/>
        </w:rPr>
        <w:t>Kahook</w:t>
      </w:r>
      <w:proofErr w:type="spellEnd"/>
      <w:r w:rsidRPr="00FE2C8D">
        <w:rPr>
          <w:rFonts w:cstheme="minorHAnsi"/>
        </w:rPr>
        <w:t xml:space="preserve"> dual blade (KDB) MIGS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July 24, 2018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IOP</w:t>
      </w:r>
      <w:r w:rsidRPr="00FE2C8D">
        <w:rPr>
          <w:rFonts w:cstheme="minorHAnsi"/>
          <w:vertAlign w:val="subscript"/>
        </w:rPr>
        <w:t>GAT</w:t>
      </w:r>
      <w:r w:rsidRPr="00FE2C8D">
        <w:rPr>
          <w:rFonts w:cstheme="minorHAnsi"/>
        </w:rPr>
        <w:t>: 12 and 16 at 11:27 am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OCT for Pachymetry in Glaucoma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OCT GCC and NFL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 xml:space="preserve">Visual Fields 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 xml:space="preserve">Angiography and AngioAnalytics of Disc 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proofErr w:type="spellStart"/>
      <w:r w:rsidRPr="00FE2C8D">
        <w:rPr>
          <w:rFonts w:cstheme="minorHAnsi"/>
        </w:rPr>
        <w:t>En</w:t>
      </w:r>
      <w:proofErr w:type="spellEnd"/>
      <w:r w:rsidRPr="00FE2C8D">
        <w:rPr>
          <w:rFonts w:cstheme="minorHAnsi"/>
        </w:rPr>
        <w:t xml:space="preserve"> Face Radial Peripapillary Capillaries (RPC)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Angiography and AngioAnalytics of Retina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Montage OD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Montage OS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Montage OU</w:t>
      </w:r>
    </w:p>
    <w:p w:rsidR="002332EF" w:rsidRPr="00FE2C8D" w:rsidRDefault="002332EF" w:rsidP="00F877A2">
      <w:pPr>
        <w:pStyle w:val="ListParagraph"/>
        <w:numPr>
          <w:ilvl w:val="0"/>
          <w:numId w:val="10"/>
        </w:numPr>
        <w:rPr>
          <w:rFonts w:cstheme="minorHAnsi"/>
        </w:rPr>
      </w:pPr>
      <w:r w:rsidRPr="00FE2C8D">
        <w:rPr>
          <w:rFonts w:cstheme="minorHAnsi"/>
        </w:rPr>
        <w:t>74 year old man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POAG, OS &gt; OD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 xml:space="preserve">VF OD and OS 1-26-2018 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 xml:space="preserve">VF OD and OS GPA 1-26-2018 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lastRenderedPageBreak/>
        <w:t>OCT NFL and GCC 9-25-2018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Change Analysis NFL-GCC</w:t>
      </w:r>
    </w:p>
    <w:p w:rsidR="002332EF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OCT-A 9-25-2018 POAG OS &gt; OD</w:t>
      </w:r>
    </w:p>
    <w:p w:rsidR="00FE2C8D" w:rsidRPr="00FE2C8D" w:rsidRDefault="00FE2C8D" w:rsidP="00FE2C8D">
      <w:pPr>
        <w:pStyle w:val="ListParagraph"/>
        <w:numPr>
          <w:ilvl w:val="2"/>
          <w:numId w:val="10"/>
        </w:numPr>
        <w:rPr>
          <w:rFonts w:cstheme="minorHAnsi"/>
          <w:color w:val="000000" w:themeColor="text1"/>
        </w:rPr>
      </w:pPr>
      <w:r w:rsidRPr="00FE2C8D">
        <w:rPr>
          <w:rFonts w:cstheme="minorHAnsi"/>
          <w:color w:val="000000" w:themeColor="text1"/>
        </w:rPr>
        <w:t xml:space="preserve">Superficial capillary plexus </w:t>
      </w:r>
    </w:p>
    <w:p w:rsidR="00FE2C8D" w:rsidRPr="00FE2C8D" w:rsidRDefault="00FE2C8D" w:rsidP="00FE2C8D">
      <w:pPr>
        <w:pStyle w:val="ListParagraph"/>
        <w:numPr>
          <w:ilvl w:val="2"/>
          <w:numId w:val="10"/>
        </w:numPr>
        <w:rPr>
          <w:rFonts w:cstheme="minorHAnsi"/>
          <w:color w:val="000000" w:themeColor="text1"/>
        </w:rPr>
      </w:pPr>
      <w:r w:rsidRPr="00FE2C8D">
        <w:rPr>
          <w:rFonts w:cstheme="minorHAnsi"/>
          <w:color w:val="000000" w:themeColor="text1"/>
        </w:rPr>
        <w:t>Deep capillary plexus</w:t>
      </w:r>
    </w:p>
    <w:p w:rsidR="002332EF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OCT-A 9-25-2018</w:t>
      </w:r>
      <w:r w:rsidR="00FE2C8D">
        <w:rPr>
          <w:rFonts w:cstheme="minorHAnsi"/>
        </w:rPr>
        <w:t xml:space="preserve"> </w:t>
      </w:r>
      <w:r w:rsidRPr="00FE2C8D">
        <w:rPr>
          <w:rFonts w:cstheme="minorHAnsi"/>
        </w:rPr>
        <w:t>POAG OS &gt; OD</w:t>
      </w:r>
    </w:p>
    <w:p w:rsidR="00FE2C8D" w:rsidRPr="00FE2C8D" w:rsidRDefault="00FE2C8D" w:rsidP="00FE2C8D">
      <w:pPr>
        <w:pStyle w:val="ListParagraph"/>
        <w:numPr>
          <w:ilvl w:val="2"/>
          <w:numId w:val="10"/>
        </w:numPr>
        <w:rPr>
          <w:rFonts w:cstheme="minorHAnsi"/>
          <w:color w:val="000000" w:themeColor="text1"/>
        </w:rPr>
      </w:pPr>
      <w:r w:rsidRPr="00FE2C8D">
        <w:rPr>
          <w:rFonts w:cstheme="minorHAnsi"/>
          <w:color w:val="000000" w:themeColor="text1"/>
        </w:rPr>
        <w:t xml:space="preserve">Superficial capillary plexus </w:t>
      </w:r>
    </w:p>
    <w:p w:rsidR="00FE2C8D" w:rsidRPr="00FE2C8D" w:rsidRDefault="00FE2C8D" w:rsidP="00FE2C8D">
      <w:pPr>
        <w:pStyle w:val="ListParagraph"/>
        <w:numPr>
          <w:ilvl w:val="2"/>
          <w:numId w:val="10"/>
        </w:numPr>
        <w:rPr>
          <w:rFonts w:cstheme="minorHAnsi"/>
          <w:color w:val="000000" w:themeColor="text1"/>
        </w:rPr>
      </w:pPr>
      <w:r w:rsidRPr="00FE2C8D">
        <w:rPr>
          <w:rFonts w:cstheme="minorHAnsi"/>
          <w:color w:val="000000" w:themeColor="text1"/>
        </w:rPr>
        <w:t>Deep capillary plexus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Montage OD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Montage OS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Montage OU</w:t>
      </w:r>
    </w:p>
    <w:p w:rsidR="002332EF" w:rsidRPr="00FE2C8D" w:rsidRDefault="002332EF" w:rsidP="00F877A2">
      <w:pPr>
        <w:pStyle w:val="ListParagraph"/>
        <w:numPr>
          <w:ilvl w:val="0"/>
          <w:numId w:val="10"/>
        </w:numPr>
        <w:rPr>
          <w:rFonts w:cstheme="minorHAnsi"/>
        </w:rPr>
      </w:pPr>
      <w:r w:rsidRPr="00FE2C8D">
        <w:rPr>
          <w:rFonts w:cstheme="minorHAnsi"/>
        </w:rPr>
        <w:t>49 year old man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Ocular Hypertension since 2014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 xml:space="preserve">No treatment 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Pigment Dispersion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 xml:space="preserve">Baseline IOP or </w:t>
      </w:r>
      <w:proofErr w:type="spellStart"/>
      <w:r w:rsidRPr="00FE2C8D">
        <w:rPr>
          <w:rFonts w:cstheme="minorHAnsi"/>
        </w:rPr>
        <w:t>Tmax</w:t>
      </w:r>
      <w:proofErr w:type="spellEnd"/>
      <w:r w:rsidRPr="00FE2C8D">
        <w:rPr>
          <w:rFonts w:cstheme="minorHAnsi"/>
        </w:rPr>
        <w:t xml:space="preserve"> 26/26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2014— March 2018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 xml:space="preserve">Today 30/32, new </w:t>
      </w:r>
      <w:proofErr w:type="spellStart"/>
      <w:r w:rsidRPr="00FE2C8D">
        <w:rPr>
          <w:rFonts w:cstheme="minorHAnsi"/>
        </w:rPr>
        <w:t>Tmax</w:t>
      </w:r>
      <w:proofErr w:type="spellEnd"/>
      <w:r w:rsidRPr="00FE2C8D">
        <w:rPr>
          <w:rFonts w:cstheme="minorHAnsi"/>
        </w:rPr>
        <w:t xml:space="preserve"> 9-25-18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VF 24-2 Sita-Faster</w:t>
      </w:r>
      <w:r w:rsidR="00FE2C8D">
        <w:rPr>
          <w:rFonts w:cstheme="minorHAnsi"/>
        </w:rPr>
        <w:t xml:space="preserve">  </w:t>
      </w:r>
      <w:r w:rsidRPr="00FE2C8D">
        <w:rPr>
          <w:rFonts w:cstheme="minorHAnsi"/>
        </w:rPr>
        <w:t>9-25-2018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OCT NFL and GCC</w:t>
      </w:r>
      <w:r w:rsidR="00FE2C8D">
        <w:rPr>
          <w:rFonts w:cstheme="minorHAnsi"/>
        </w:rPr>
        <w:t xml:space="preserve">  </w:t>
      </w:r>
      <w:r w:rsidRPr="00FE2C8D">
        <w:rPr>
          <w:rFonts w:cstheme="minorHAnsi"/>
        </w:rPr>
        <w:t>3-22-18</w:t>
      </w:r>
    </w:p>
    <w:p w:rsidR="002332EF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OCT-A 9-25-2018</w:t>
      </w:r>
    </w:p>
    <w:p w:rsidR="00FE2C8D" w:rsidRPr="00FE2C8D" w:rsidRDefault="00FE2C8D" w:rsidP="00FE2C8D">
      <w:pPr>
        <w:pStyle w:val="ListParagraph"/>
        <w:numPr>
          <w:ilvl w:val="2"/>
          <w:numId w:val="10"/>
        </w:numPr>
        <w:rPr>
          <w:rFonts w:cstheme="minorHAnsi"/>
          <w:color w:val="000000" w:themeColor="text1"/>
        </w:rPr>
      </w:pPr>
      <w:r w:rsidRPr="00FE2C8D">
        <w:rPr>
          <w:rFonts w:cstheme="minorHAnsi"/>
          <w:color w:val="000000" w:themeColor="text1"/>
        </w:rPr>
        <w:t xml:space="preserve">Superficial capillary plexus </w:t>
      </w:r>
    </w:p>
    <w:p w:rsidR="00FE2C8D" w:rsidRPr="00FE2C8D" w:rsidRDefault="00FE2C8D" w:rsidP="00FE2C8D">
      <w:pPr>
        <w:pStyle w:val="ListParagraph"/>
        <w:numPr>
          <w:ilvl w:val="2"/>
          <w:numId w:val="10"/>
        </w:numPr>
        <w:rPr>
          <w:rFonts w:cstheme="minorHAnsi"/>
          <w:color w:val="000000" w:themeColor="text1"/>
        </w:rPr>
      </w:pPr>
      <w:r w:rsidRPr="00FE2C8D">
        <w:rPr>
          <w:rFonts w:cstheme="minorHAnsi"/>
          <w:color w:val="000000" w:themeColor="text1"/>
        </w:rPr>
        <w:t>Deep capillary plexus</w:t>
      </w:r>
    </w:p>
    <w:p w:rsidR="002332EF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OCT-A 9-25-2018</w:t>
      </w:r>
    </w:p>
    <w:p w:rsidR="00FE2C8D" w:rsidRPr="00FE2C8D" w:rsidRDefault="00FE2C8D" w:rsidP="00FE2C8D">
      <w:pPr>
        <w:pStyle w:val="ListParagraph"/>
        <w:numPr>
          <w:ilvl w:val="2"/>
          <w:numId w:val="10"/>
        </w:numPr>
        <w:rPr>
          <w:rFonts w:cstheme="minorHAnsi"/>
          <w:color w:val="000000" w:themeColor="text1"/>
        </w:rPr>
      </w:pPr>
      <w:r w:rsidRPr="00FE2C8D">
        <w:rPr>
          <w:rFonts w:cstheme="minorHAnsi"/>
          <w:color w:val="000000" w:themeColor="text1"/>
        </w:rPr>
        <w:t xml:space="preserve">Superficial capillary plexus </w:t>
      </w:r>
    </w:p>
    <w:p w:rsidR="00FE2C8D" w:rsidRPr="00FE2C8D" w:rsidRDefault="00FE2C8D" w:rsidP="00FE2C8D">
      <w:pPr>
        <w:pStyle w:val="ListParagraph"/>
        <w:numPr>
          <w:ilvl w:val="2"/>
          <w:numId w:val="10"/>
        </w:numPr>
        <w:rPr>
          <w:rFonts w:cstheme="minorHAnsi"/>
          <w:color w:val="000000" w:themeColor="text1"/>
        </w:rPr>
      </w:pPr>
      <w:r w:rsidRPr="00FE2C8D">
        <w:rPr>
          <w:rFonts w:cstheme="minorHAnsi"/>
          <w:color w:val="000000" w:themeColor="text1"/>
        </w:rPr>
        <w:t>Deep capillary plexus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Montage OD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Montage OS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Montage OU</w:t>
      </w:r>
    </w:p>
    <w:p w:rsidR="002332EF" w:rsidRPr="00FE2C8D" w:rsidRDefault="002332EF" w:rsidP="00F877A2">
      <w:pPr>
        <w:pStyle w:val="ListParagraph"/>
        <w:numPr>
          <w:ilvl w:val="0"/>
          <w:numId w:val="10"/>
        </w:numPr>
        <w:rPr>
          <w:rFonts w:cstheme="minorHAnsi"/>
        </w:rPr>
      </w:pPr>
      <w:r w:rsidRPr="00FE2C8D">
        <w:rPr>
          <w:rFonts w:cstheme="minorHAnsi"/>
        </w:rPr>
        <w:t>How Does OCTA Change the Way You See Glaucoma?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 xml:space="preserve">Shows early changes in the retina and optic disc 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Adds new information to the diagnosis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 xml:space="preserve">Aids in progression detection </w:t>
      </w:r>
    </w:p>
    <w:p w:rsidR="002332EF" w:rsidRPr="00FE2C8D" w:rsidRDefault="002332EF" w:rsidP="00F877A2">
      <w:pPr>
        <w:pStyle w:val="ListParagraph"/>
        <w:numPr>
          <w:ilvl w:val="0"/>
          <w:numId w:val="10"/>
        </w:numPr>
        <w:rPr>
          <w:rFonts w:cstheme="minorHAnsi"/>
        </w:rPr>
      </w:pPr>
      <w:r w:rsidRPr="00FE2C8D">
        <w:rPr>
          <w:rFonts w:cstheme="minorHAnsi"/>
        </w:rPr>
        <w:t>Glaucoma versus Other Optic Neuropathy</w:t>
      </w:r>
    </w:p>
    <w:p w:rsidR="002E4E9C" w:rsidRPr="00FE2C8D" w:rsidRDefault="002E4E9C" w:rsidP="002E4E9C">
      <w:pPr>
        <w:numPr>
          <w:ilvl w:val="0"/>
          <w:numId w:val="10"/>
        </w:numPr>
        <w:rPr>
          <w:rFonts w:cstheme="minorHAnsi"/>
        </w:rPr>
      </w:pPr>
      <w:r w:rsidRPr="00FE2C8D">
        <w:rPr>
          <w:rFonts w:cstheme="minorHAnsi"/>
        </w:rPr>
        <w:t>Other Uses</w:t>
      </w:r>
    </w:p>
    <w:p w:rsidR="002E4E9C" w:rsidRPr="00FE2C8D" w:rsidRDefault="002E4E9C" w:rsidP="002E4E9C">
      <w:pPr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Endothelial Disease</w:t>
      </w:r>
    </w:p>
    <w:p w:rsidR="002E4E9C" w:rsidRPr="00FE2C8D" w:rsidRDefault="002E4E9C" w:rsidP="002E4E9C">
      <w:pPr>
        <w:numPr>
          <w:ilvl w:val="2"/>
          <w:numId w:val="10"/>
        </w:numPr>
        <w:rPr>
          <w:rFonts w:cstheme="minorHAnsi"/>
        </w:rPr>
      </w:pPr>
      <w:r w:rsidRPr="00FE2C8D">
        <w:rPr>
          <w:rFonts w:cstheme="minorHAnsi"/>
        </w:rPr>
        <w:t>Alzheimer</w:t>
      </w:r>
    </w:p>
    <w:p w:rsidR="002E4E9C" w:rsidRPr="00FE2C8D" w:rsidRDefault="002E4E9C" w:rsidP="002E4E9C">
      <w:pPr>
        <w:numPr>
          <w:ilvl w:val="2"/>
          <w:numId w:val="10"/>
        </w:numPr>
        <w:rPr>
          <w:rFonts w:cstheme="minorHAnsi"/>
        </w:rPr>
      </w:pPr>
      <w:r w:rsidRPr="00FE2C8D">
        <w:rPr>
          <w:rFonts w:cstheme="minorHAnsi"/>
        </w:rPr>
        <w:t>Dementia</w:t>
      </w:r>
    </w:p>
    <w:p w:rsidR="00F877A2" w:rsidRPr="00FE2C8D" w:rsidRDefault="00F877A2" w:rsidP="002332EF">
      <w:pPr>
        <w:pStyle w:val="ListParagraph"/>
        <w:numPr>
          <w:ilvl w:val="0"/>
          <w:numId w:val="10"/>
        </w:numPr>
        <w:rPr>
          <w:rFonts w:cstheme="minorHAnsi"/>
        </w:rPr>
      </w:pPr>
      <w:r w:rsidRPr="00FE2C8D">
        <w:rPr>
          <w:rFonts w:cstheme="minorHAnsi"/>
        </w:rPr>
        <w:t>Questions and Answers</w:t>
      </w:r>
    </w:p>
    <w:p w:rsidR="00F877A2" w:rsidRPr="00FE2C8D" w:rsidRDefault="002332EF" w:rsidP="002332EF">
      <w:pPr>
        <w:pStyle w:val="ListParagraph"/>
        <w:numPr>
          <w:ilvl w:val="0"/>
          <w:numId w:val="10"/>
        </w:numPr>
        <w:rPr>
          <w:rFonts w:cstheme="minorHAnsi"/>
        </w:rPr>
      </w:pPr>
      <w:r w:rsidRPr="00FE2C8D">
        <w:rPr>
          <w:rFonts w:cstheme="minorHAnsi"/>
        </w:rPr>
        <w:t>Thank you for your attention!</w:t>
      </w:r>
    </w:p>
    <w:p w:rsidR="002332EF" w:rsidRPr="00FE2C8D" w:rsidRDefault="002332EF" w:rsidP="00F877A2">
      <w:pPr>
        <w:pStyle w:val="ListParagraph"/>
        <w:numPr>
          <w:ilvl w:val="1"/>
          <w:numId w:val="10"/>
        </w:numPr>
        <w:rPr>
          <w:rFonts w:cstheme="minorHAnsi"/>
        </w:rPr>
      </w:pPr>
      <w:r w:rsidRPr="00FE2C8D">
        <w:rPr>
          <w:rFonts w:cstheme="minorHAnsi"/>
        </w:rPr>
        <w:t>Greg</w:t>
      </w:r>
    </w:p>
    <w:p w:rsidR="001B7B0E" w:rsidRPr="00FE2C8D" w:rsidRDefault="00FE2C8D">
      <w:pPr>
        <w:rPr>
          <w:rFonts w:cstheme="minorHAnsi"/>
        </w:rPr>
      </w:pPr>
    </w:p>
    <w:sectPr w:rsidR="001B7B0E" w:rsidRPr="00FE2C8D" w:rsidSect="004C7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D4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FB11FB"/>
    <w:multiLevelType w:val="hybridMultilevel"/>
    <w:tmpl w:val="D9A63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06A1"/>
    <w:multiLevelType w:val="hybridMultilevel"/>
    <w:tmpl w:val="8EFAB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908A4"/>
    <w:multiLevelType w:val="hybridMultilevel"/>
    <w:tmpl w:val="3B908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F1BCB"/>
    <w:multiLevelType w:val="hybridMultilevel"/>
    <w:tmpl w:val="C7464B92"/>
    <w:lvl w:ilvl="0" w:tplc="6D6AEEEE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E2BC38" w:tentative="1">
      <w:start w:val="1"/>
      <w:numFmt w:val="bullet"/>
      <w:lvlText w:val="$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187F5C" w:tentative="1">
      <w:start w:val="1"/>
      <w:numFmt w:val="bullet"/>
      <w:lvlText w:val="$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4C7E4A" w:tentative="1">
      <w:start w:val="1"/>
      <w:numFmt w:val="bullet"/>
      <w:lvlText w:val="$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F2F2AA" w:tentative="1">
      <w:start w:val="1"/>
      <w:numFmt w:val="bullet"/>
      <w:lvlText w:val="$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145DC4" w:tentative="1">
      <w:start w:val="1"/>
      <w:numFmt w:val="bullet"/>
      <w:lvlText w:val="$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7C720C" w:tentative="1">
      <w:start w:val="1"/>
      <w:numFmt w:val="bullet"/>
      <w:lvlText w:val="$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7E0" w:tentative="1">
      <w:start w:val="1"/>
      <w:numFmt w:val="bullet"/>
      <w:lvlText w:val="$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24B2A" w:tentative="1">
      <w:start w:val="1"/>
      <w:numFmt w:val="bullet"/>
      <w:lvlText w:val="$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978A5"/>
    <w:multiLevelType w:val="hybridMultilevel"/>
    <w:tmpl w:val="29864678"/>
    <w:lvl w:ilvl="0" w:tplc="D8CCB630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B0134C">
      <w:numFmt w:val="bullet"/>
      <w:lvlText w:val="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F873C2">
      <w:numFmt w:val="bullet"/>
      <w:lvlText w:val="2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E6D97A" w:tentative="1">
      <w:start w:val="1"/>
      <w:numFmt w:val="bullet"/>
      <w:lvlText w:val="$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C8A3FE" w:tentative="1">
      <w:start w:val="1"/>
      <w:numFmt w:val="bullet"/>
      <w:lvlText w:val="$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D4B8E0" w:tentative="1">
      <w:start w:val="1"/>
      <w:numFmt w:val="bullet"/>
      <w:lvlText w:val="$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4C4D04" w:tentative="1">
      <w:start w:val="1"/>
      <w:numFmt w:val="bullet"/>
      <w:lvlText w:val="$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BA8C6E" w:tentative="1">
      <w:start w:val="1"/>
      <w:numFmt w:val="bullet"/>
      <w:lvlText w:val="$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488F0" w:tentative="1">
      <w:start w:val="1"/>
      <w:numFmt w:val="bullet"/>
      <w:lvlText w:val="$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71D2E"/>
    <w:multiLevelType w:val="hybridMultilevel"/>
    <w:tmpl w:val="43DCA7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F4B02"/>
    <w:multiLevelType w:val="hybridMultilevel"/>
    <w:tmpl w:val="87041D46"/>
    <w:lvl w:ilvl="0" w:tplc="5C7A1240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3EDADE" w:tentative="1">
      <w:start w:val="1"/>
      <w:numFmt w:val="bullet"/>
      <w:lvlText w:val="$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861D2E" w:tentative="1">
      <w:start w:val="1"/>
      <w:numFmt w:val="bullet"/>
      <w:lvlText w:val="$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09B06" w:tentative="1">
      <w:start w:val="1"/>
      <w:numFmt w:val="bullet"/>
      <w:lvlText w:val="$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025144" w:tentative="1">
      <w:start w:val="1"/>
      <w:numFmt w:val="bullet"/>
      <w:lvlText w:val="$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0C01C0" w:tentative="1">
      <w:start w:val="1"/>
      <w:numFmt w:val="bullet"/>
      <w:lvlText w:val="$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7A2EEC" w:tentative="1">
      <w:start w:val="1"/>
      <w:numFmt w:val="bullet"/>
      <w:lvlText w:val="$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EE128" w:tentative="1">
      <w:start w:val="1"/>
      <w:numFmt w:val="bullet"/>
      <w:lvlText w:val="$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64CF36" w:tentative="1">
      <w:start w:val="1"/>
      <w:numFmt w:val="bullet"/>
      <w:lvlText w:val="$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F65F2"/>
    <w:multiLevelType w:val="hybridMultilevel"/>
    <w:tmpl w:val="988E08F6"/>
    <w:lvl w:ilvl="0" w:tplc="2196DD40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E684E8">
      <w:numFmt w:val="bullet"/>
      <w:lvlText w:val="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9630DE" w:tentative="1">
      <w:start w:val="1"/>
      <w:numFmt w:val="bullet"/>
      <w:lvlText w:val="$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7A8996" w:tentative="1">
      <w:start w:val="1"/>
      <w:numFmt w:val="bullet"/>
      <w:lvlText w:val="$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F896E2" w:tentative="1">
      <w:start w:val="1"/>
      <w:numFmt w:val="bullet"/>
      <w:lvlText w:val="$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16D21A" w:tentative="1">
      <w:start w:val="1"/>
      <w:numFmt w:val="bullet"/>
      <w:lvlText w:val="$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41A96" w:tentative="1">
      <w:start w:val="1"/>
      <w:numFmt w:val="bullet"/>
      <w:lvlText w:val="$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88234" w:tentative="1">
      <w:start w:val="1"/>
      <w:numFmt w:val="bullet"/>
      <w:lvlText w:val="$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476A6" w:tentative="1">
      <w:start w:val="1"/>
      <w:numFmt w:val="bullet"/>
      <w:lvlText w:val="$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122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1AD3817"/>
    <w:multiLevelType w:val="hybridMultilevel"/>
    <w:tmpl w:val="C95C7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168B5"/>
    <w:multiLevelType w:val="hybridMultilevel"/>
    <w:tmpl w:val="81B21F98"/>
    <w:lvl w:ilvl="0" w:tplc="64A4862E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C6B156" w:tentative="1">
      <w:start w:val="1"/>
      <w:numFmt w:val="bullet"/>
      <w:lvlText w:val="$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94E86C" w:tentative="1">
      <w:start w:val="1"/>
      <w:numFmt w:val="bullet"/>
      <w:lvlText w:val="$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66BF4" w:tentative="1">
      <w:start w:val="1"/>
      <w:numFmt w:val="bullet"/>
      <w:lvlText w:val="$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E78AA" w:tentative="1">
      <w:start w:val="1"/>
      <w:numFmt w:val="bullet"/>
      <w:lvlText w:val="$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561BD0" w:tentative="1">
      <w:start w:val="1"/>
      <w:numFmt w:val="bullet"/>
      <w:lvlText w:val="$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BACE24" w:tentative="1">
      <w:start w:val="1"/>
      <w:numFmt w:val="bullet"/>
      <w:lvlText w:val="$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708E06" w:tentative="1">
      <w:start w:val="1"/>
      <w:numFmt w:val="bullet"/>
      <w:lvlText w:val="$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06084E" w:tentative="1">
      <w:start w:val="1"/>
      <w:numFmt w:val="bullet"/>
      <w:lvlText w:val="$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06D7D"/>
    <w:multiLevelType w:val="hybridMultilevel"/>
    <w:tmpl w:val="41E43D60"/>
    <w:lvl w:ilvl="0" w:tplc="FD98569C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FE3FAA" w:tentative="1">
      <w:start w:val="1"/>
      <w:numFmt w:val="bullet"/>
      <w:lvlText w:val="$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D6D2A4" w:tentative="1">
      <w:start w:val="1"/>
      <w:numFmt w:val="bullet"/>
      <w:lvlText w:val="$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D2803A" w:tentative="1">
      <w:start w:val="1"/>
      <w:numFmt w:val="bullet"/>
      <w:lvlText w:val="$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C8B6A" w:tentative="1">
      <w:start w:val="1"/>
      <w:numFmt w:val="bullet"/>
      <w:lvlText w:val="$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AAF34E" w:tentative="1">
      <w:start w:val="1"/>
      <w:numFmt w:val="bullet"/>
      <w:lvlText w:val="$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22C9C" w:tentative="1">
      <w:start w:val="1"/>
      <w:numFmt w:val="bullet"/>
      <w:lvlText w:val="$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56D82A" w:tentative="1">
      <w:start w:val="1"/>
      <w:numFmt w:val="bullet"/>
      <w:lvlText w:val="$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A7572" w:tentative="1">
      <w:start w:val="1"/>
      <w:numFmt w:val="bullet"/>
      <w:lvlText w:val="$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EF"/>
    <w:rsid w:val="00092D63"/>
    <w:rsid w:val="002332EF"/>
    <w:rsid w:val="002E4E9C"/>
    <w:rsid w:val="004C7169"/>
    <w:rsid w:val="007C0514"/>
    <w:rsid w:val="00F33789"/>
    <w:rsid w:val="00F877A2"/>
    <w:rsid w:val="00FE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4214EE"/>
  <w15:chartTrackingRefBased/>
  <w15:docId w15:val="{E07220AB-FB62-1541-8D0F-CD4E212B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2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32EF"/>
    <w:pPr>
      <w:ind w:left="720"/>
      <w:contextualSpacing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2332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864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8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28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57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37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4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14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36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874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90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2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34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74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3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935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3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23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43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86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37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03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82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41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63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27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53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Caldwell</dc:creator>
  <cp:keywords/>
  <dc:description/>
  <cp:lastModifiedBy>Gregory Caldwell</cp:lastModifiedBy>
  <cp:revision>1</cp:revision>
  <dcterms:created xsi:type="dcterms:W3CDTF">2020-06-29T06:26:00Z</dcterms:created>
  <dcterms:modified xsi:type="dcterms:W3CDTF">2020-06-29T07:10:00Z</dcterms:modified>
</cp:coreProperties>
</file>